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13" w:rsidRDefault="00735F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5F13" w:rsidRDefault="00735F13">
      <w:pPr>
        <w:pStyle w:val="ConsPlusNormal"/>
        <w:jc w:val="both"/>
        <w:outlineLvl w:val="0"/>
      </w:pPr>
    </w:p>
    <w:p w:rsidR="00735F13" w:rsidRDefault="00735F13">
      <w:pPr>
        <w:pStyle w:val="ConsPlusTitle"/>
        <w:jc w:val="center"/>
        <w:outlineLvl w:val="0"/>
      </w:pPr>
      <w:r>
        <w:t>ГУБЕРНАТОР САМАРСКОЙ ОБЛАСТИ</w:t>
      </w:r>
    </w:p>
    <w:p w:rsidR="00735F13" w:rsidRDefault="00735F13">
      <w:pPr>
        <w:pStyle w:val="ConsPlusTitle"/>
        <w:jc w:val="center"/>
      </w:pPr>
    </w:p>
    <w:p w:rsidR="00735F13" w:rsidRDefault="00735F13">
      <w:pPr>
        <w:pStyle w:val="ConsPlusTitle"/>
        <w:jc w:val="center"/>
      </w:pPr>
      <w:r>
        <w:t>ПОСТАНОВЛЕНИЕ</w:t>
      </w:r>
    </w:p>
    <w:p w:rsidR="00735F13" w:rsidRDefault="00735F13">
      <w:pPr>
        <w:pStyle w:val="ConsPlusTitle"/>
        <w:jc w:val="center"/>
      </w:pPr>
      <w:r>
        <w:t>от 29 августа 2014 г. N 226</w:t>
      </w:r>
    </w:p>
    <w:p w:rsidR="00735F13" w:rsidRDefault="00735F13">
      <w:pPr>
        <w:pStyle w:val="ConsPlusTitle"/>
        <w:jc w:val="center"/>
      </w:pPr>
    </w:p>
    <w:p w:rsidR="00735F13" w:rsidRDefault="00735F13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735F13" w:rsidRDefault="00735F13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735F13" w:rsidRDefault="00735F13">
      <w:pPr>
        <w:pStyle w:val="ConsPlusTitle"/>
        <w:jc w:val="center"/>
      </w:pPr>
      <w:r>
        <w:t>ХАРАКТЕРА ОТДЕЛЬНЫХ КАТЕГОРИЙ ЛИЦ И ЧЛЕНОВ ИХ СЕМЕЙ</w:t>
      </w:r>
    </w:p>
    <w:p w:rsidR="00735F13" w:rsidRDefault="00735F13">
      <w:pPr>
        <w:pStyle w:val="ConsPlusTitle"/>
        <w:jc w:val="center"/>
      </w:pPr>
      <w:r>
        <w:t>НА ОФИЦИАЛЬНЫХ САЙТАХ ОРГАНОВ ГОСУДАРСТВЕННОЙ ВЛАСТИ</w:t>
      </w:r>
    </w:p>
    <w:p w:rsidR="00735F13" w:rsidRDefault="00735F13">
      <w:pPr>
        <w:pStyle w:val="ConsPlusTitle"/>
        <w:jc w:val="center"/>
      </w:pPr>
      <w:r>
        <w:t>(ГОСУДАРСТВЕННЫХ ОРГАНОВ) САМАРСКОЙ ОБЛАСТИ И ПРЕДОСТАВЛЕНИЯ</w:t>
      </w:r>
    </w:p>
    <w:p w:rsidR="00735F13" w:rsidRDefault="00735F13">
      <w:pPr>
        <w:pStyle w:val="ConsPlusTitle"/>
        <w:jc w:val="center"/>
      </w:pPr>
      <w:r>
        <w:t>ЭТИХ СВЕДЕНИЙ ОБЩЕРОССИЙСКИМ И РЕГИОНАЛЬНЫМ СРЕДСТВАМ</w:t>
      </w:r>
    </w:p>
    <w:p w:rsidR="00735F13" w:rsidRDefault="00735F13">
      <w:pPr>
        <w:pStyle w:val="ConsPlusTitle"/>
        <w:jc w:val="center"/>
      </w:pPr>
      <w:r>
        <w:t>МАССОВОЙ ИНФОРМАЦИИ ДЛЯ ОПУБЛИКОВАНИЯ</w:t>
      </w:r>
    </w:p>
    <w:p w:rsidR="00735F13" w:rsidRDefault="00735F13">
      <w:pPr>
        <w:pStyle w:val="ConsPlusNormal"/>
        <w:jc w:val="both"/>
      </w:pPr>
    </w:p>
    <w:p w:rsidR="00735F13" w:rsidRDefault="00735F1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"Вопросы противодействия коррупции",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Самарской области "О государственной гражданской службе Самарской области" постановляю:</w:t>
      </w:r>
    </w:p>
    <w:p w:rsidR="00735F13" w:rsidRDefault="00735F1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государственной власти (государственных органов) Самарской области и предоставления этих сведений общероссийским и региональным средствам массовой информации для опубликования.</w:t>
      </w:r>
    </w:p>
    <w:p w:rsidR="00735F13" w:rsidRDefault="00735F1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35F13" w:rsidRDefault="00735F1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11.02.2010 N 8 "Об утверждении Порядка размещения на официальных сайтах государственных органов Самарской области и предоставления для опубликования общероссийским и региональным средствам массовой информации сведений о доходах, об имуществе и обязательствах имущественного характера государственного гражданского служащего Самарской области, его супруги (супруга) и несовершеннолетних детей";</w:t>
      </w:r>
    </w:p>
    <w:p w:rsidR="00735F13" w:rsidRDefault="00735F1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16</w:t>
        </w:r>
      </w:hyperlink>
      <w:r>
        <w:t xml:space="preserve"> постановления Губернатора Самарской области от 28.09.2012 N 150 "О внесении изменений в отдельные постановления Губернатора Самарской области".</w:t>
      </w:r>
    </w:p>
    <w:p w:rsidR="00735F13" w:rsidRDefault="00735F13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Администрацию Губернатора Самарской области (Овчинникова).</w:t>
      </w:r>
    </w:p>
    <w:p w:rsidR="00735F13" w:rsidRDefault="00735F13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735F13" w:rsidRDefault="00735F1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735F13" w:rsidRDefault="00735F13">
      <w:pPr>
        <w:pStyle w:val="ConsPlusNormal"/>
        <w:jc w:val="both"/>
      </w:pPr>
    </w:p>
    <w:p w:rsidR="00735F13" w:rsidRDefault="00735F13">
      <w:pPr>
        <w:pStyle w:val="ConsPlusNormal"/>
        <w:jc w:val="right"/>
      </w:pPr>
      <w:r>
        <w:t>Временно исполняющий обязанности Губернатора</w:t>
      </w:r>
    </w:p>
    <w:p w:rsidR="00735F13" w:rsidRDefault="00735F13">
      <w:pPr>
        <w:pStyle w:val="ConsPlusNormal"/>
        <w:jc w:val="right"/>
      </w:pPr>
      <w:r>
        <w:t>Самарской области</w:t>
      </w:r>
    </w:p>
    <w:p w:rsidR="00735F13" w:rsidRDefault="00735F13">
      <w:pPr>
        <w:pStyle w:val="ConsPlusNormal"/>
        <w:jc w:val="right"/>
      </w:pPr>
      <w:r>
        <w:t>Н.И.МЕРКУШКИН</w:t>
      </w:r>
    </w:p>
    <w:p w:rsidR="00735F13" w:rsidRDefault="00735F13">
      <w:pPr>
        <w:pStyle w:val="ConsPlusNormal"/>
        <w:jc w:val="both"/>
      </w:pPr>
    </w:p>
    <w:p w:rsidR="00735F13" w:rsidRDefault="00735F13">
      <w:pPr>
        <w:pStyle w:val="ConsPlusNormal"/>
        <w:jc w:val="both"/>
      </w:pPr>
    </w:p>
    <w:p w:rsidR="00735F13" w:rsidRDefault="00735F13">
      <w:pPr>
        <w:pStyle w:val="ConsPlusNormal"/>
        <w:jc w:val="both"/>
      </w:pPr>
    </w:p>
    <w:p w:rsidR="00735F13" w:rsidRDefault="00735F13">
      <w:pPr>
        <w:pStyle w:val="ConsPlusNormal"/>
        <w:jc w:val="both"/>
      </w:pPr>
    </w:p>
    <w:p w:rsidR="00735F13" w:rsidRDefault="00735F13">
      <w:pPr>
        <w:pStyle w:val="ConsPlusNormal"/>
        <w:jc w:val="both"/>
      </w:pPr>
    </w:p>
    <w:p w:rsidR="00735F13" w:rsidRDefault="00735F13">
      <w:pPr>
        <w:pStyle w:val="ConsPlusNormal"/>
        <w:jc w:val="right"/>
        <w:outlineLvl w:val="0"/>
      </w:pPr>
      <w:r>
        <w:t>Утвержден</w:t>
      </w:r>
    </w:p>
    <w:p w:rsidR="00735F13" w:rsidRDefault="00735F13">
      <w:pPr>
        <w:pStyle w:val="ConsPlusNormal"/>
        <w:jc w:val="right"/>
      </w:pPr>
      <w:r>
        <w:t>Постановлением</w:t>
      </w:r>
    </w:p>
    <w:p w:rsidR="00735F13" w:rsidRDefault="00735F13">
      <w:pPr>
        <w:pStyle w:val="ConsPlusNormal"/>
        <w:jc w:val="right"/>
      </w:pPr>
      <w:r>
        <w:lastRenderedPageBreak/>
        <w:t>Губернатора Самарской области</w:t>
      </w:r>
    </w:p>
    <w:p w:rsidR="00735F13" w:rsidRDefault="00735F13">
      <w:pPr>
        <w:pStyle w:val="ConsPlusNormal"/>
        <w:jc w:val="right"/>
      </w:pPr>
      <w:r>
        <w:t>от 29 августа 2014 г. N 226</w:t>
      </w:r>
    </w:p>
    <w:p w:rsidR="00735F13" w:rsidRDefault="00735F13">
      <w:pPr>
        <w:pStyle w:val="ConsPlusNormal"/>
        <w:jc w:val="both"/>
      </w:pPr>
    </w:p>
    <w:p w:rsidR="00735F13" w:rsidRDefault="00735F13">
      <w:pPr>
        <w:pStyle w:val="ConsPlusTitle"/>
        <w:jc w:val="center"/>
      </w:pPr>
      <w:bookmarkStart w:id="0" w:name="P36"/>
      <w:bookmarkEnd w:id="0"/>
      <w:r>
        <w:t>ПОРЯДОК</w:t>
      </w:r>
    </w:p>
    <w:p w:rsidR="00735F13" w:rsidRDefault="00735F13">
      <w:pPr>
        <w:pStyle w:val="ConsPlusTitle"/>
        <w:jc w:val="center"/>
      </w:pPr>
      <w:r>
        <w:t>РАЗМЕЩЕНИЯ СВЕДЕНИЙ О ДОХОДАХ, РАСХОДАХ, ОБ ИМУЩЕСТВЕ</w:t>
      </w:r>
    </w:p>
    <w:p w:rsidR="00735F13" w:rsidRDefault="00735F13">
      <w:pPr>
        <w:pStyle w:val="ConsPlusTitle"/>
        <w:jc w:val="center"/>
      </w:pPr>
      <w:r>
        <w:t>И ОБЯЗАТЕЛЬСТВАХ ИМУЩЕСТВЕННОГО ХАРАКТЕРА ОТДЕЛЬНЫХ</w:t>
      </w:r>
    </w:p>
    <w:p w:rsidR="00735F13" w:rsidRDefault="00735F13">
      <w:pPr>
        <w:pStyle w:val="ConsPlusTitle"/>
        <w:jc w:val="center"/>
      </w:pPr>
      <w:r>
        <w:t>КАТЕГОРИЙ ЛИЦ И ЧЛЕНОВ ИХ СЕМЕЙ НА ОФИЦИАЛЬНЫХ САЙТАХ</w:t>
      </w:r>
    </w:p>
    <w:p w:rsidR="00735F13" w:rsidRDefault="00735F13">
      <w:pPr>
        <w:pStyle w:val="ConsPlusTitle"/>
        <w:jc w:val="center"/>
      </w:pPr>
      <w:r>
        <w:t>ОРГАНОВ ГОСУДАРСТВЕННОЙ ВЛАСТИ (ГОСУДАРСТВЕННЫХ ОРГАНОВ)</w:t>
      </w:r>
    </w:p>
    <w:p w:rsidR="00735F13" w:rsidRDefault="00735F13">
      <w:pPr>
        <w:pStyle w:val="ConsPlusTitle"/>
        <w:jc w:val="center"/>
      </w:pPr>
      <w:r>
        <w:t>САМАРСКОЙ ОБЛАСТИ И ПРЕДОСТАВЛЕНИЯ ЭТИХ СВЕДЕНИЙ</w:t>
      </w:r>
    </w:p>
    <w:p w:rsidR="00735F13" w:rsidRDefault="00735F13">
      <w:pPr>
        <w:pStyle w:val="ConsPlusTitle"/>
        <w:jc w:val="center"/>
      </w:pPr>
      <w:r>
        <w:t>ОБЩЕРОССИЙСКИМ И РЕГИОНАЛЬНЫМ СРЕДСТВАМ МАССОВОЙ</w:t>
      </w:r>
    </w:p>
    <w:p w:rsidR="00735F13" w:rsidRDefault="00735F13">
      <w:pPr>
        <w:pStyle w:val="ConsPlusTitle"/>
        <w:jc w:val="center"/>
      </w:pPr>
      <w:r>
        <w:t>ИНФОРМАЦИИ ДЛЯ ОПУБЛИКОВАНИЯ</w:t>
      </w:r>
    </w:p>
    <w:p w:rsidR="00735F13" w:rsidRDefault="00735F13">
      <w:pPr>
        <w:pStyle w:val="ConsPlusNormal"/>
        <w:jc w:val="both"/>
      </w:pPr>
    </w:p>
    <w:p w:rsidR="00735F13" w:rsidRDefault="00735F13">
      <w:pPr>
        <w:pStyle w:val="ConsPlusNormal"/>
        <w:ind w:firstLine="540"/>
        <w:jc w:val="both"/>
      </w:pPr>
      <w:r>
        <w:t xml:space="preserve">1. Настоящим Порядком устанавливаются обязанности органов государственной власти (государственных органов) Самарской области по размещению сведений о доходах, расходах, об имуществе и обязательствах имущественного характера лиц, замещающих государственные должности Самарской области, лиц, замещающих должности государственной гражданской службы Самарской области категории "руководители", а также должности государственной гражданской службы Самарской области, замещение которых связано с коррупционными рисками, предусмотренные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- лица, замещающие государственные должности, служащие), и сведений о доходах, расходах, об имуществе и обязательствах имущественного характера супруги (супруга) и несовершеннолетних детей указанных лиц (далее - сведения о доходах, расходах, об имуществе и обязательствах имущественного характера) в информационно-телекоммуникационной сети Интернет на официальных сайтах органов государственной власти (государственных органов) Самарской области (далее - официальные сайты), а также по предоставлению этих сведений общероссийским и региональным средствам массовой информации для опубликования в связи с их запросами.</w:t>
      </w:r>
    </w:p>
    <w:p w:rsidR="00735F13" w:rsidRDefault="00735F13">
      <w:pPr>
        <w:pStyle w:val="ConsPlusNormal"/>
        <w:spacing w:before="220"/>
        <w:ind w:firstLine="540"/>
        <w:jc w:val="both"/>
      </w:pPr>
      <w:bookmarkStart w:id="1" w:name="P46"/>
      <w:bookmarkEnd w:id="1"/>
      <w:r>
        <w:t>2. На официальных сайтах размещаются и общероссийским и региональным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35F13" w:rsidRDefault="00735F13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лицу, замещающему государственную должность,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35F13" w:rsidRDefault="00735F13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лицу, замещающему государственную должность, служащему, его супруге (супругу) и несовершеннолетним детям;</w:t>
      </w:r>
    </w:p>
    <w:p w:rsidR="00735F13" w:rsidRDefault="00735F13">
      <w:pPr>
        <w:pStyle w:val="ConsPlusNormal"/>
        <w:spacing w:before="220"/>
        <w:ind w:firstLine="540"/>
        <w:jc w:val="both"/>
      </w:pPr>
      <w:r>
        <w:t>в) декларированный годовой доход лица, замещающего государственную должность, служащего, его супруги (супруга) и несовершеннолетних детей;</w:t>
      </w:r>
    </w:p>
    <w:p w:rsidR="00735F13" w:rsidRDefault="00735F13">
      <w:pPr>
        <w:pStyle w:val="ConsPlusNormal"/>
        <w:spacing w:before="220"/>
        <w:ind w:firstLine="540"/>
        <w:jc w:val="both"/>
      </w:pPr>
      <w: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735F13" w:rsidRDefault="00735F13">
      <w:pPr>
        <w:pStyle w:val="ConsPlusNormal"/>
        <w:spacing w:before="220"/>
        <w:ind w:firstLine="540"/>
        <w:jc w:val="both"/>
      </w:pPr>
      <w:r>
        <w:lastRenderedPageBreak/>
        <w:t>3. В размещаемых на официальных сайтах и предоставляемых общероссийским и региональным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35F13" w:rsidRDefault="00735F13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государственную должность,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35F13" w:rsidRDefault="00735F13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лица, замещающего государственную должность, служащего;</w:t>
      </w:r>
    </w:p>
    <w:p w:rsidR="00735F13" w:rsidRDefault="00735F13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должность, служащего, его супруги (супруга), детей и иных членов семьи;</w:t>
      </w:r>
    </w:p>
    <w:p w:rsidR="00735F13" w:rsidRDefault="00735F13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государственную должность, служащему, его супруге (супругу), детям, иным членам семьи на праве собственности или находящихся в их пользовании;</w:t>
      </w:r>
    </w:p>
    <w:p w:rsidR="00735F13" w:rsidRDefault="00735F13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735F13" w:rsidRDefault="00735F13">
      <w:pPr>
        <w:pStyle w:val="ConsPlusNormal"/>
        <w:spacing w:before="22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лицом, замещающим государственную должность,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лицо,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735F13" w:rsidRDefault="00735F13">
      <w:pPr>
        <w:pStyle w:val="ConsPlusNormal"/>
        <w:spacing w:before="220"/>
        <w:ind w:firstLine="540"/>
        <w:jc w:val="both"/>
      </w:pPr>
      <w:r>
        <w:t xml:space="preserve">В случае отсутствия у органа государственной власти (государственного органа) Самарской области официального сайта сведения о доходах, расходах, об имуществе и обязательствах имущественного характера, указанные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настоящего Порядка, размещаются на официальном сайте Правительства Самарской области.</w:t>
      </w:r>
    </w:p>
    <w:p w:rsidR="00735F13" w:rsidRDefault="00735F13">
      <w:pPr>
        <w:pStyle w:val="ConsPlusNormal"/>
        <w:spacing w:before="220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настоящего Порядка, обеспечивается кадровыми службами соответствующих органов государственной власти (государственных органов) Самарской области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Порядку.</w:t>
      </w:r>
    </w:p>
    <w:p w:rsidR="00735F13" w:rsidRDefault="00735F13">
      <w:pPr>
        <w:pStyle w:val="ConsPlusNormal"/>
        <w:spacing w:before="220"/>
        <w:ind w:firstLine="540"/>
        <w:jc w:val="both"/>
      </w:pPr>
      <w:r>
        <w:t>6. Кадровые службы органов государственной власти (государственных органов) Самарской области:</w:t>
      </w:r>
    </w:p>
    <w:p w:rsidR="00735F13" w:rsidRDefault="00735F13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общероссийского и регионального средства массовой информации сообщают о нем лицу, замещающему государственную должность, служащему, в отношении которого поступил запрос;</w:t>
      </w:r>
    </w:p>
    <w:p w:rsidR="00735F13" w:rsidRDefault="00735F13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общероссийского и регионального средства массовой информации обеспечивают предоставление ему сведений, указанных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735F13" w:rsidRDefault="00735F13">
      <w:pPr>
        <w:pStyle w:val="ConsPlusNormal"/>
        <w:spacing w:before="220"/>
        <w:ind w:firstLine="540"/>
        <w:jc w:val="both"/>
      </w:pPr>
      <w:r>
        <w:t xml:space="preserve">7. Государственные гражданские служащие органов государственной власти (государственных органов) Самарской области, обеспечивающие размещение сведений о </w:t>
      </w:r>
      <w:r>
        <w:lastRenderedPageBreak/>
        <w:t>доходах, расходах, об имуществе и обязательствах имущественного характера на официальных сайтах и их предоставление общероссийским и региональным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35F13" w:rsidRDefault="00735F13">
      <w:pPr>
        <w:pStyle w:val="ConsPlusNormal"/>
        <w:jc w:val="both"/>
      </w:pPr>
    </w:p>
    <w:p w:rsidR="00735F13" w:rsidRDefault="00735F13">
      <w:pPr>
        <w:pStyle w:val="ConsPlusNormal"/>
        <w:jc w:val="both"/>
      </w:pPr>
    </w:p>
    <w:p w:rsidR="00735F13" w:rsidRDefault="00735F13">
      <w:pPr>
        <w:pStyle w:val="ConsPlusNormal"/>
        <w:jc w:val="both"/>
      </w:pPr>
    </w:p>
    <w:p w:rsidR="00735F13" w:rsidRDefault="00735F13">
      <w:pPr>
        <w:pStyle w:val="ConsPlusNormal"/>
        <w:jc w:val="both"/>
      </w:pPr>
    </w:p>
    <w:p w:rsidR="00735F13" w:rsidRDefault="00735F13">
      <w:pPr>
        <w:pStyle w:val="ConsPlusNormal"/>
        <w:jc w:val="both"/>
      </w:pPr>
    </w:p>
    <w:p w:rsidR="00735F13" w:rsidRDefault="00735F13">
      <w:pPr>
        <w:pStyle w:val="ConsPlusNormal"/>
        <w:jc w:val="right"/>
        <w:outlineLvl w:val="1"/>
      </w:pPr>
      <w:r>
        <w:t>Приложение</w:t>
      </w:r>
    </w:p>
    <w:p w:rsidR="00735F13" w:rsidRDefault="00735F13">
      <w:pPr>
        <w:pStyle w:val="ConsPlusNormal"/>
        <w:jc w:val="right"/>
      </w:pPr>
      <w:r>
        <w:t>к Порядку</w:t>
      </w:r>
    </w:p>
    <w:p w:rsidR="00735F13" w:rsidRDefault="00735F13">
      <w:pPr>
        <w:pStyle w:val="ConsPlusNormal"/>
        <w:jc w:val="right"/>
      </w:pPr>
      <w:r>
        <w:t>размещения сведений о доходах, расходах,</w:t>
      </w:r>
    </w:p>
    <w:p w:rsidR="00735F13" w:rsidRDefault="00735F13">
      <w:pPr>
        <w:pStyle w:val="ConsPlusNormal"/>
        <w:jc w:val="right"/>
      </w:pPr>
      <w:r>
        <w:t>об имуществе и обязательствах имущественного</w:t>
      </w:r>
    </w:p>
    <w:p w:rsidR="00735F13" w:rsidRDefault="00735F13">
      <w:pPr>
        <w:pStyle w:val="ConsPlusNormal"/>
        <w:jc w:val="right"/>
      </w:pPr>
      <w:r>
        <w:t>характера отдельных категорий лиц и членов</w:t>
      </w:r>
    </w:p>
    <w:p w:rsidR="00735F13" w:rsidRDefault="00735F13">
      <w:pPr>
        <w:pStyle w:val="ConsPlusNormal"/>
        <w:jc w:val="right"/>
      </w:pPr>
      <w:r>
        <w:t>их семей на официальных сайтах органов</w:t>
      </w:r>
    </w:p>
    <w:p w:rsidR="00735F13" w:rsidRDefault="00735F13">
      <w:pPr>
        <w:pStyle w:val="ConsPlusNormal"/>
        <w:jc w:val="right"/>
      </w:pPr>
      <w:r>
        <w:t>государственной власти (государственных органов)</w:t>
      </w:r>
    </w:p>
    <w:p w:rsidR="00735F13" w:rsidRDefault="00735F13">
      <w:pPr>
        <w:pStyle w:val="ConsPlusNormal"/>
        <w:jc w:val="right"/>
      </w:pPr>
      <w:r>
        <w:t>Самарской области и предоставления этих сведений</w:t>
      </w:r>
    </w:p>
    <w:p w:rsidR="00735F13" w:rsidRDefault="00735F13">
      <w:pPr>
        <w:pStyle w:val="ConsPlusNormal"/>
        <w:jc w:val="right"/>
      </w:pPr>
      <w:r>
        <w:t>общероссийским и региональным средствам массовой</w:t>
      </w:r>
    </w:p>
    <w:p w:rsidR="00735F13" w:rsidRDefault="00735F13">
      <w:pPr>
        <w:pStyle w:val="ConsPlusNormal"/>
        <w:jc w:val="right"/>
      </w:pPr>
      <w:r>
        <w:t>информации для опубликования</w:t>
      </w:r>
    </w:p>
    <w:p w:rsidR="00735F13" w:rsidRDefault="00735F13">
      <w:pPr>
        <w:pStyle w:val="ConsPlusNormal"/>
        <w:jc w:val="both"/>
      </w:pPr>
    </w:p>
    <w:p w:rsidR="00735F13" w:rsidRDefault="00735F13">
      <w:pPr>
        <w:pStyle w:val="ConsPlusNonformat"/>
        <w:jc w:val="both"/>
      </w:pPr>
      <w:bookmarkStart w:id="2" w:name="P80"/>
      <w:bookmarkEnd w:id="2"/>
      <w:r>
        <w:t xml:space="preserve">                                 Сведения</w:t>
      </w:r>
    </w:p>
    <w:p w:rsidR="00735F13" w:rsidRDefault="00735F13">
      <w:pPr>
        <w:pStyle w:val="ConsPlusNonformat"/>
        <w:jc w:val="both"/>
      </w:pPr>
      <w:r>
        <w:t xml:space="preserve">     о доходах, расходах, об имуществе и обязательствах имущественного</w:t>
      </w:r>
    </w:p>
    <w:p w:rsidR="00735F13" w:rsidRDefault="00735F13">
      <w:pPr>
        <w:pStyle w:val="ConsPlusNonformat"/>
        <w:jc w:val="both"/>
      </w:pPr>
      <w:r>
        <w:t xml:space="preserve">       характера, представленные лицом, замещающим государственную</w:t>
      </w:r>
    </w:p>
    <w:p w:rsidR="00735F13" w:rsidRDefault="00735F13">
      <w:pPr>
        <w:pStyle w:val="ConsPlusNonformat"/>
        <w:jc w:val="both"/>
      </w:pPr>
      <w:r>
        <w:t xml:space="preserve">     должность Самарской области, государственным гражданским служащим</w:t>
      </w:r>
    </w:p>
    <w:p w:rsidR="00735F13" w:rsidRDefault="00735F13">
      <w:pPr>
        <w:pStyle w:val="ConsPlusNonformat"/>
        <w:jc w:val="both"/>
      </w:pPr>
      <w:r>
        <w:t xml:space="preserve">     Самарской области _______________________________________________</w:t>
      </w:r>
    </w:p>
    <w:p w:rsidR="00735F13" w:rsidRDefault="00735F13">
      <w:pPr>
        <w:pStyle w:val="ConsPlusNonformat"/>
        <w:jc w:val="both"/>
      </w:pPr>
      <w:r>
        <w:t xml:space="preserve">                         (наименование органа государственной власти</w:t>
      </w:r>
    </w:p>
    <w:p w:rsidR="00735F13" w:rsidRDefault="00735F13">
      <w:pPr>
        <w:pStyle w:val="ConsPlusNonformat"/>
        <w:jc w:val="both"/>
      </w:pPr>
      <w:r>
        <w:t xml:space="preserve">                                 (государственного органа)</w:t>
      </w:r>
    </w:p>
    <w:p w:rsidR="00735F13" w:rsidRDefault="00735F13">
      <w:pPr>
        <w:pStyle w:val="ConsPlusNonformat"/>
        <w:jc w:val="both"/>
      </w:pPr>
      <w:r>
        <w:t xml:space="preserve">    за отчетный период с 1 января 20____ года по 31 декабря 20____ года</w:t>
      </w:r>
    </w:p>
    <w:p w:rsidR="00735F13" w:rsidRDefault="00735F13">
      <w:pPr>
        <w:pStyle w:val="ConsPlusNonformat"/>
        <w:jc w:val="both"/>
      </w:pPr>
      <w:r>
        <w:t xml:space="preserve">     и подлежащие размещению в информационно-телекоммуникационной сети</w:t>
      </w:r>
    </w:p>
    <w:p w:rsidR="00735F13" w:rsidRDefault="00735F13">
      <w:pPr>
        <w:pStyle w:val="ConsPlusNonformat"/>
        <w:jc w:val="both"/>
      </w:pPr>
      <w:r>
        <w:t xml:space="preserve">                   Интернет на официальном сайте органа</w:t>
      </w:r>
    </w:p>
    <w:p w:rsidR="00735F13" w:rsidRDefault="00735F13">
      <w:pPr>
        <w:pStyle w:val="ConsPlusNormal"/>
        <w:jc w:val="both"/>
      </w:pPr>
    </w:p>
    <w:p w:rsidR="00735F13" w:rsidRDefault="00735F13">
      <w:pPr>
        <w:sectPr w:rsidR="00735F13" w:rsidSect="006A5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74"/>
        <w:gridCol w:w="1134"/>
        <w:gridCol w:w="964"/>
        <w:gridCol w:w="850"/>
        <w:gridCol w:w="907"/>
        <w:gridCol w:w="1134"/>
        <w:gridCol w:w="794"/>
        <w:gridCol w:w="794"/>
        <w:gridCol w:w="850"/>
        <w:gridCol w:w="1134"/>
        <w:gridCol w:w="1134"/>
        <w:gridCol w:w="1701"/>
      </w:tblGrid>
      <w:tr w:rsidR="00735F13">
        <w:tc>
          <w:tcPr>
            <w:tcW w:w="737" w:type="dxa"/>
          </w:tcPr>
          <w:p w:rsidR="00735F13" w:rsidRDefault="00735F1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74" w:type="dxa"/>
          </w:tcPr>
          <w:p w:rsidR="00735F13" w:rsidRDefault="00735F13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34" w:type="dxa"/>
          </w:tcPr>
          <w:p w:rsidR="00735F13" w:rsidRDefault="00735F1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855" w:type="dxa"/>
            <w:gridSpan w:val="4"/>
          </w:tcPr>
          <w:p w:rsidR="00735F13" w:rsidRDefault="00735F13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</w:tcPr>
          <w:p w:rsidR="00735F13" w:rsidRDefault="00735F13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735F13" w:rsidRDefault="00735F13">
            <w:pPr>
              <w:pStyle w:val="ConsPlusNormal"/>
              <w:jc w:val="center"/>
            </w:pPr>
            <w:r>
              <w:t>Транспортные средства</w:t>
            </w:r>
          </w:p>
        </w:tc>
        <w:tc>
          <w:tcPr>
            <w:tcW w:w="1134" w:type="dxa"/>
          </w:tcPr>
          <w:p w:rsidR="00735F13" w:rsidRDefault="00735F13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1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735F13" w:rsidRDefault="00735F13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191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735F13">
        <w:tc>
          <w:tcPr>
            <w:tcW w:w="737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47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964" w:type="dxa"/>
          </w:tcPr>
          <w:p w:rsidR="00735F13" w:rsidRDefault="00735F13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850" w:type="dxa"/>
          </w:tcPr>
          <w:p w:rsidR="00735F13" w:rsidRDefault="00735F13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07" w:type="dxa"/>
          </w:tcPr>
          <w:p w:rsidR="00735F13" w:rsidRDefault="00735F13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735F13" w:rsidRDefault="00735F13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794" w:type="dxa"/>
          </w:tcPr>
          <w:p w:rsidR="00735F13" w:rsidRDefault="00735F13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94" w:type="dxa"/>
          </w:tcPr>
          <w:p w:rsidR="00735F13" w:rsidRDefault="00735F13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50" w:type="dxa"/>
          </w:tcPr>
          <w:p w:rsidR="00735F13" w:rsidRDefault="00735F13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701" w:type="dxa"/>
          </w:tcPr>
          <w:p w:rsidR="00735F13" w:rsidRDefault="00735F13">
            <w:pPr>
              <w:pStyle w:val="ConsPlusNormal"/>
            </w:pPr>
          </w:p>
        </w:tc>
      </w:tr>
      <w:tr w:rsidR="00735F13">
        <w:tc>
          <w:tcPr>
            <w:tcW w:w="737" w:type="dxa"/>
            <w:vMerge w:val="restart"/>
          </w:tcPr>
          <w:p w:rsidR="00735F13" w:rsidRDefault="00735F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96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850" w:type="dxa"/>
          </w:tcPr>
          <w:p w:rsidR="00735F13" w:rsidRDefault="00735F13">
            <w:pPr>
              <w:pStyle w:val="ConsPlusNormal"/>
            </w:pPr>
          </w:p>
        </w:tc>
        <w:tc>
          <w:tcPr>
            <w:tcW w:w="907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79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79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850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701" w:type="dxa"/>
          </w:tcPr>
          <w:p w:rsidR="00735F13" w:rsidRDefault="00735F13">
            <w:pPr>
              <w:pStyle w:val="ConsPlusNormal"/>
            </w:pPr>
          </w:p>
        </w:tc>
      </w:tr>
      <w:tr w:rsidR="00735F13">
        <w:tc>
          <w:tcPr>
            <w:tcW w:w="737" w:type="dxa"/>
            <w:vMerge/>
          </w:tcPr>
          <w:p w:rsidR="00735F13" w:rsidRDefault="00735F13"/>
        </w:tc>
        <w:tc>
          <w:tcPr>
            <w:tcW w:w="1474" w:type="dxa"/>
          </w:tcPr>
          <w:p w:rsidR="00735F13" w:rsidRDefault="00735F13">
            <w:pPr>
              <w:pStyle w:val="ConsPlusNormal"/>
            </w:pPr>
            <w:r>
              <w:t>Супруг (супруга)</w:t>
            </w: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96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850" w:type="dxa"/>
          </w:tcPr>
          <w:p w:rsidR="00735F13" w:rsidRDefault="00735F13">
            <w:pPr>
              <w:pStyle w:val="ConsPlusNormal"/>
            </w:pPr>
          </w:p>
        </w:tc>
        <w:tc>
          <w:tcPr>
            <w:tcW w:w="907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79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79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850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701" w:type="dxa"/>
          </w:tcPr>
          <w:p w:rsidR="00735F13" w:rsidRDefault="00735F13">
            <w:pPr>
              <w:pStyle w:val="ConsPlusNormal"/>
            </w:pPr>
          </w:p>
        </w:tc>
      </w:tr>
      <w:tr w:rsidR="00735F13">
        <w:tc>
          <w:tcPr>
            <w:tcW w:w="737" w:type="dxa"/>
            <w:vMerge/>
          </w:tcPr>
          <w:p w:rsidR="00735F13" w:rsidRDefault="00735F13"/>
        </w:tc>
        <w:tc>
          <w:tcPr>
            <w:tcW w:w="1474" w:type="dxa"/>
          </w:tcPr>
          <w:p w:rsidR="00735F13" w:rsidRDefault="00735F13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96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850" w:type="dxa"/>
          </w:tcPr>
          <w:p w:rsidR="00735F13" w:rsidRDefault="00735F13">
            <w:pPr>
              <w:pStyle w:val="ConsPlusNormal"/>
            </w:pPr>
          </w:p>
        </w:tc>
        <w:tc>
          <w:tcPr>
            <w:tcW w:w="907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79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79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850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701" w:type="dxa"/>
          </w:tcPr>
          <w:p w:rsidR="00735F13" w:rsidRDefault="00735F13">
            <w:pPr>
              <w:pStyle w:val="ConsPlusNormal"/>
            </w:pPr>
          </w:p>
        </w:tc>
      </w:tr>
      <w:tr w:rsidR="00735F13">
        <w:tc>
          <w:tcPr>
            <w:tcW w:w="737" w:type="dxa"/>
            <w:vMerge w:val="restart"/>
          </w:tcPr>
          <w:p w:rsidR="00735F13" w:rsidRDefault="00735F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96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850" w:type="dxa"/>
          </w:tcPr>
          <w:p w:rsidR="00735F13" w:rsidRDefault="00735F13">
            <w:pPr>
              <w:pStyle w:val="ConsPlusNormal"/>
            </w:pPr>
          </w:p>
        </w:tc>
        <w:tc>
          <w:tcPr>
            <w:tcW w:w="907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79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79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850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701" w:type="dxa"/>
          </w:tcPr>
          <w:p w:rsidR="00735F13" w:rsidRDefault="00735F13">
            <w:pPr>
              <w:pStyle w:val="ConsPlusNormal"/>
            </w:pPr>
          </w:p>
        </w:tc>
      </w:tr>
      <w:tr w:rsidR="00735F13">
        <w:tc>
          <w:tcPr>
            <w:tcW w:w="737" w:type="dxa"/>
            <w:vMerge/>
          </w:tcPr>
          <w:p w:rsidR="00735F13" w:rsidRDefault="00735F13"/>
        </w:tc>
        <w:tc>
          <w:tcPr>
            <w:tcW w:w="1474" w:type="dxa"/>
          </w:tcPr>
          <w:p w:rsidR="00735F13" w:rsidRDefault="00735F13">
            <w:pPr>
              <w:pStyle w:val="ConsPlusNormal"/>
            </w:pPr>
            <w:r>
              <w:t>Супруг (супруга)</w:t>
            </w: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96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850" w:type="dxa"/>
          </w:tcPr>
          <w:p w:rsidR="00735F13" w:rsidRDefault="00735F13">
            <w:pPr>
              <w:pStyle w:val="ConsPlusNormal"/>
            </w:pPr>
          </w:p>
        </w:tc>
        <w:tc>
          <w:tcPr>
            <w:tcW w:w="907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79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79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850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701" w:type="dxa"/>
          </w:tcPr>
          <w:p w:rsidR="00735F13" w:rsidRDefault="00735F13">
            <w:pPr>
              <w:pStyle w:val="ConsPlusNormal"/>
            </w:pPr>
          </w:p>
        </w:tc>
      </w:tr>
      <w:tr w:rsidR="00735F13">
        <w:tc>
          <w:tcPr>
            <w:tcW w:w="737" w:type="dxa"/>
            <w:vMerge/>
          </w:tcPr>
          <w:p w:rsidR="00735F13" w:rsidRDefault="00735F13"/>
        </w:tc>
        <w:tc>
          <w:tcPr>
            <w:tcW w:w="1474" w:type="dxa"/>
          </w:tcPr>
          <w:p w:rsidR="00735F13" w:rsidRDefault="00735F13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96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850" w:type="dxa"/>
          </w:tcPr>
          <w:p w:rsidR="00735F13" w:rsidRDefault="00735F13">
            <w:pPr>
              <w:pStyle w:val="ConsPlusNormal"/>
            </w:pPr>
          </w:p>
        </w:tc>
        <w:tc>
          <w:tcPr>
            <w:tcW w:w="907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79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79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850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134" w:type="dxa"/>
          </w:tcPr>
          <w:p w:rsidR="00735F13" w:rsidRDefault="00735F13">
            <w:pPr>
              <w:pStyle w:val="ConsPlusNormal"/>
            </w:pPr>
          </w:p>
        </w:tc>
        <w:tc>
          <w:tcPr>
            <w:tcW w:w="1701" w:type="dxa"/>
          </w:tcPr>
          <w:p w:rsidR="00735F13" w:rsidRDefault="00735F13">
            <w:pPr>
              <w:pStyle w:val="ConsPlusNormal"/>
            </w:pPr>
          </w:p>
        </w:tc>
      </w:tr>
    </w:tbl>
    <w:p w:rsidR="00735F13" w:rsidRDefault="00735F13">
      <w:pPr>
        <w:pStyle w:val="ConsPlusNormal"/>
        <w:jc w:val="both"/>
      </w:pPr>
    </w:p>
    <w:p w:rsidR="00735F13" w:rsidRDefault="00735F13">
      <w:pPr>
        <w:pStyle w:val="ConsPlusNonformat"/>
        <w:jc w:val="both"/>
      </w:pPr>
      <w:r>
        <w:t xml:space="preserve">    _____________ _______________________   ____________________</w:t>
      </w:r>
    </w:p>
    <w:p w:rsidR="00735F13" w:rsidRDefault="00735F13">
      <w:pPr>
        <w:pStyle w:val="ConsPlusNonformat"/>
        <w:jc w:val="both"/>
      </w:pPr>
      <w:r>
        <w:t xml:space="preserve">      (подпись)    (Ф.И.О. руководителя)            (дата)</w:t>
      </w:r>
    </w:p>
    <w:p w:rsidR="00735F13" w:rsidRDefault="00735F1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35F13" w:rsidRDefault="00735F13">
      <w:pPr>
        <w:pStyle w:val="ConsPlusNormal"/>
        <w:spacing w:before="220"/>
        <w:ind w:firstLine="540"/>
        <w:jc w:val="both"/>
      </w:pPr>
      <w:bookmarkStart w:id="3" w:name="P190"/>
      <w:bookmarkEnd w:id="3"/>
      <w:r>
        <w:t>&lt;1&gt; В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35F13" w:rsidRDefault="00735F13">
      <w:pPr>
        <w:pStyle w:val="ConsPlusNormal"/>
        <w:spacing w:before="220"/>
        <w:ind w:firstLine="540"/>
        <w:jc w:val="both"/>
      </w:pPr>
      <w:bookmarkStart w:id="4" w:name="P191"/>
      <w:bookmarkEnd w:id="4"/>
      <w:r>
        <w:t>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735F13" w:rsidRDefault="00735F13">
      <w:pPr>
        <w:pStyle w:val="ConsPlusNormal"/>
        <w:jc w:val="both"/>
      </w:pPr>
    </w:p>
    <w:p w:rsidR="00735F13" w:rsidRDefault="00735F13">
      <w:pPr>
        <w:pStyle w:val="ConsPlusNormal"/>
        <w:jc w:val="both"/>
      </w:pPr>
    </w:p>
    <w:p w:rsidR="00735F13" w:rsidRDefault="00735F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9FA" w:rsidRDefault="00735F13">
      <w:bookmarkStart w:id="5" w:name="_GoBack"/>
      <w:bookmarkEnd w:id="5"/>
    </w:p>
    <w:sectPr w:rsidR="001C79FA" w:rsidSect="001570F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13"/>
    <w:rsid w:val="00735F13"/>
    <w:rsid w:val="00C111F1"/>
    <w:rsid w:val="00D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5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5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36BE33F62D9280E6F91970BB6DAF765BFA0A58C1C019A92E01B209EC126A604D812B6B6D0825A6E00F0E8B3C54BEA74B2A4BC3FA1D93EE799EE9A79F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936BE33F62D9280E6F8F9A1DDA86FF60B3FEAF8C1E08C9CEB51D77C19120F3449814E3F5948F5E6F0BA0B8F09B12BB35F9A9B924BDD9397FF8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36BE33F62D9280E6F8F9A1DDA86FF60B1F6A08F1108C9CEB51D77C19120F3449814E5F69FDB0A2A55F9E9B1D01FBE2EE5A9BE73FBH" TargetMode="External"/><Relationship Id="rId11" Type="http://schemas.openxmlformats.org/officeDocument/2006/relationships/hyperlink" Target="consultantplus://offline/ref=BD936BE33F62D9280E6F8F9A1DDA86FF60B3FFAF8C1B08C9CEB51D77C19120F356984CEFF591915B6B1EF6E9B67CFF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D936BE33F62D9280E6F91970BB6DAF765BFA0A58B1A009C97EA462A96982AA403D74DA1B1998E5B6E01F5EABF9A4EFF65EAA9B924BFDC25FB9BEC79F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936BE33F62D9280E6F91970BB6DAF765BFA0A5891D05969AEA462A96982AA403D74DB3B1C1825B6B1EF4ECAACC1FB973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Лыгина Ирина Вениаминовна</dc:creator>
  <cp:lastModifiedBy>Лыгина Ирина Вениаминовна</cp:lastModifiedBy>
  <cp:revision>1</cp:revision>
  <dcterms:created xsi:type="dcterms:W3CDTF">2021-05-05T07:05:00Z</dcterms:created>
  <dcterms:modified xsi:type="dcterms:W3CDTF">2021-05-05T07:06:00Z</dcterms:modified>
</cp:coreProperties>
</file>